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46" w:rsidRPr="000F1646" w:rsidRDefault="001375E0" w:rsidP="000F164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F1646" w:rsidRDefault="000F1646" w:rsidP="000F16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646" w:rsidRDefault="000F1646" w:rsidP="000F16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B4A" w:rsidRPr="000F1646" w:rsidRDefault="000F1646" w:rsidP="000F16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46">
        <w:rPr>
          <w:rFonts w:ascii="Times New Roman" w:hAnsi="Times New Roman" w:cs="Times New Roman"/>
          <w:sz w:val="24"/>
          <w:szCs w:val="24"/>
        </w:rPr>
        <w:t xml:space="preserve">В ходе проведения экспертно - аналитического мероприятия  «Внешняя проверка отчета об исполнении бюджета Александровского муниципального округа за 2022 год, представленного в форме проекта решения Думы Александровского муниципального округа «Об утверждении отчета об исполнении бюджета Александровского муниципального округа за 2022 год» на объекте: администрация Александровского муниципального округа по адресу: </w:t>
      </w:r>
      <w:proofErr w:type="gramStart"/>
      <w:r w:rsidRPr="000F1646">
        <w:rPr>
          <w:rFonts w:ascii="Times New Roman" w:hAnsi="Times New Roman" w:cs="Times New Roman"/>
          <w:sz w:val="24"/>
          <w:szCs w:val="24"/>
        </w:rPr>
        <w:t>Российская Федерация, Пермский край, г. Александровск, ул. Ленина, д. 20а, выявлено административное правонарушение.</w:t>
      </w:r>
      <w:proofErr w:type="gramEnd"/>
    </w:p>
    <w:p w:rsidR="000F1646" w:rsidRDefault="000F1646" w:rsidP="000F16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46">
        <w:rPr>
          <w:rFonts w:ascii="Times New Roman" w:hAnsi="Times New Roman" w:cs="Times New Roman"/>
          <w:sz w:val="24"/>
          <w:szCs w:val="24"/>
        </w:rPr>
        <w:t>Должностным лицом допущено расходование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  <w:r w:rsidRPr="000F1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F1646">
        <w:rPr>
          <w:rFonts w:ascii="Times New Roman" w:hAnsi="Times New Roman" w:cs="Times New Roman"/>
          <w:sz w:val="24"/>
          <w:szCs w:val="24"/>
        </w:rPr>
        <w:t xml:space="preserve"> в соответствии с целями их предоставления, что образует состав административного правонарушения, ответственность за которое установлена статьей 15.14. Кодекса Российской Федерации об административных правонарушениях.</w:t>
      </w:r>
    </w:p>
    <w:p w:rsidR="000F1646" w:rsidRPr="000F1646" w:rsidRDefault="000F1646" w:rsidP="000F16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Александровского муниципального округа в отношении должностного лица администрации Александровского муниципального округа составлен протокол об административном правонарушении по ст. 15.14</w:t>
      </w:r>
      <w:r w:rsidRPr="000F164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646" w:rsidRPr="000F1646" w:rsidRDefault="000F1646" w:rsidP="000F1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F1646" w:rsidRPr="000F1646" w:rsidSect="002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46"/>
    <w:rsid w:val="000F1646"/>
    <w:rsid w:val="001375E0"/>
    <w:rsid w:val="00290B4A"/>
    <w:rsid w:val="00F0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2024-02-07T06:00:00Z</dcterms:created>
  <dcterms:modified xsi:type="dcterms:W3CDTF">2024-02-08T11:50:00Z</dcterms:modified>
</cp:coreProperties>
</file>